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B6" w:rsidRPr="00151A4E" w:rsidRDefault="00A7662E" w:rsidP="00A76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A4E">
        <w:rPr>
          <w:rFonts w:ascii="Times New Roman" w:hAnsi="Times New Roman" w:cs="Times New Roman"/>
          <w:b/>
          <w:bCs/>
          <w:sz w:val="24"/>
          <w:szCs w:val="24"/>
        </w:rPr>
        <w:t>ЦИФРОВЫЕ ТЕХНОЛОГИИ В БОРЬБЕ С КОРРУПЦИЕЙ</w:t>
      </w:r>
    </w:p>
    <w:p w:rsidR="00A7662E" w:rsidRPr="00A7662E" w:rsidRDefault="00A7662E" w:rsidP="00A76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62E">
        <w:rPr>
          <w:rFonts w:ascii="Times New Roman" w:hAnsi="Times New Roman" w:cs="Times New Roman"/>
          <w:sz w:val="24"/>
          <w:szCs w:val="24"/>
        </w:rPr>
        <w:t>Коррупция является одной из наиболее острых проблем современного мира и становится серьезным препятствием для развития многих стран мира. Несмотря на увеличение материального благосостояния и повышение уровня жизни населения, коррупция продолжает существовать</w:t>
      </w:r>
      <w:r>
        <w:rPr>
          <w:rFonts w:ascii="Times New Roman" w:hAnsi="Times New Roman" w:cs="Times New Roman"/>
          <w:sz w:val="24"/>
          <w:szCs w:val="24"/>
        </w:rPr>
        <w:t xml:space="preserve"> в различных секторах общества. </w:t>
      </w:r>
      <w:r w:rsidRPr="00A7662E">
        <w:rPr>
          <w:rFonts w:ascii="Times New Roman" w:hAnsi="Times New Roman" w:cs="Times New Roman"/>
          <w:sz w:val="24"/>
          <w:szCs w:val="24"/>
        </w:rPr>
        <w:t xml:space="preserve">Её разрушительное воздействие подрывает авторитет государства и его представителей, уменьшает доверие к социальным институтам, разлагает общественную структуру. В связи с этим внимание властей любого государства фокусируется на борьбе с коррупцией и уменьшении её негативных последствий. Антикоррупционная политика, основанная на цифровых технологиях, опирается на несколько ключевых принципов. К ним относятся прозрачность деятельности государственных служащих, их ответственность перед обществом, </w:t>
      </w:r>
      <w:proofErr w:type="spellStart"/>
      <w:r w:rsidRPr="00A7662E">
        <w:rPr>
          <w:rFonts w:ascii="Times New Roman" w:hAnsi="Times New Roman" w:cs="Times New Roman"/>
          <w:sz w:val="24"/>
          <w:szCs w:val="24"/>
        </w:rPr>
        <w:t>проверяемость</w:t>
      </w:r>
      <w:proofErr w:type="spellEnd"/>
      <w:r w:rsidRPr="00A7662E">
        <w:rPr>
          <w:rFonts w:ascii="Times New Roman" w:hAnsi="Times New Roman" w:cs="Times New Roman"/>
          <w:sz w:val="24"/>
          <w:szCs w:val="24"/>
        </w:rPr>
        <w:t xml:space="preserve"> предоставленных данных, автоматизация процессов принятия решений, прямой государственный контроль.</w:t>
      </w:r>
    </w:p>
    <w:p w:rsidR="00A7662E" w:rsidRPr="00A7662E" w:rsidRDefault="00A7662E" w:rsidP="00A766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62E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7662E">
        <w:rPr>
          <w:rFonts w:ascii="Times New Roman" w:hAnsi="Times New Roman" w:cs="Times New Roman"/>
          <w:sz w:val="24"/>
          <w:szCs w:val="24"/>
        </w:rPr>
        <w:t xml:space="preserve"> государственного управления считается важным инструментом борьбы с коррупцией. Современные технологические достижения предоставляют возможность улучшить антикоррупционную стратегию путем повышения прозрачности и доступности информации о деятельности государственных органов, укрепления доверия к действиям власти, а также обеспечения честности и неподкупности в государственном секторе, что достигается путем вовлечения граждан в процесс принятия решений. Цифр</w:t>
      </w:r>
      <w:r>
        <w:rPr>
          <w:rFonts w:ascii="Times New Roman" w:hAnsi="Times New Roman" w:cs="Times New Roman"/>
          <w:sz w:val="24"/>
          <w:szCs w:val="24"/>
        </w:rPr>
        <w:t xml:space="preserve">овые технологии </w:t>
      </w:r>
      <w:r w:rsidRPr="00A7662E">
        <w:rPr>
          <w:rFonts w:ascii="Times New Roman" w:hAnsi="Times New Roman" w:cs="Times New Roman"/>
          <w:sz w:val="24"/>
          <w:szCs w:val="24"/>
        </w:rPr>
        <w:t>способны улучшить эффективность антикоррупционных мероприятий и создать новые взаимоотношения, исключающие появление коррупционных схем. В настоящее время многие развитые страны активно внедряют цифровые решения для открытия данных и предотвращения коррупции.</w:t>
      </w:r>
      <w:r w:rsidRPr="00A76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7662E">
        <w:rPr>
          <w:rFonts w:ascii="Times New Roman" w:hAnsi="Times New Roman" w:cs="Times New Roman"/>
          <w:sz w:val="24"/>
          <w:szCs w:val="24"/>
        </w:rPr>
        <w:t>В борьбе с коррупцией значительную роль играют различные платформы, позволяющие гражданам сообщать о случаях вымогательства или предложения взятки через Интернет или по телефону. Такие инструменты по большей части предназначены для обнародования фактов бытовой коррупции, с которой люди сталкиваются ежедневно.</w:t>
      </w:r>
      <w:r>
        <w:rPr>
          <w:rFonts w:ascii="Times New Roman" w:hAnsi="Times New Roman" w:cs="Times New Roman"/>
          <w:sz w:val="24"/>
          <w:szCs w:val="24"/>
        </w:rPr>
        <w:t xml:space="preserve"> Так же,</w:t>
      </w:r>
      <w:r w:rsidRPr="00A76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7662E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>
        <w:rPr>
          <w:rFonts w:ascii="Times New Roman" w:hAnsi="Times New Roman" w:cs="Times New Roman"/>
          <w:sz w:val="24"/>
          <w:szCs w:val="24"/>
        </w:rPr>
        <w:t>искусственного интел</w:t>
      </w:r>
      <w:r w:rsidR="00593C0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екта</w:t>
      </w:r>
      <w:r w:rsidRPr="00A7662E">
        <w:rPr>
          <w:rFonts w:ascii="Times New Roman" w:hAnsi="Times New Roman" w:cs="Times New Roman"/>
          <w:sz w:val="24"/>
          <w:szCs w:val="24"/>
        </w:rPr>
        <w:t xml:space="preserve"> имеет значительный потенциал в обнаружении конфликтов интересов с помощью мониторинга поисковых систем. За счет анализа данных, а также финансовые транзакции программы могут выявлять конфликты интересов и передавать информацию правоохранительным органам для проведения проверок на наличие коррупционных схем. Разработка стратегии проведения открытых торгов на цифровых площадках с использованием технологии распределенных реестров обеспечивает эффективное использование бюджетных средств путем широкого внедрения смарт-контрактов.</w:t>
      </w:r>
    </w:p>
    <w:p w:rsidR="00A7662E" w:rsidRDefault="00A7662E" w:rsidP="00A7662E">
      <w:pPr>
        <w:jc w:val="both"/>
        <w:rPr>
          <w:rFonts w:ascii="Times New Roman" w:hAnsi="Times New Roman" w:cs="Times New Roman"/>
          <w:sz w:val="24"/>
          <w:szCs w:val="24"/>
        </w:rPr>
      </w:pPr>
      <w:r w:rsidRPr="00A7662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A7662E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7662E">
        <w:rPr>
          <w:rFonts w:ascii="Times New Roman" w:hAnsi="Times New Roman" w:cs="Times New Roman"/>
          <w:sz w:val="24"/>
          <w:szCs w:val="24"/>
        </w:rPr>
        <w:t xml:space="preserve"> антикоррупционной деятельности улучшает прозрачность деятельности государственных структур и повышает доверие общества к ним. В то же время возникают технические проблемы при разработке и внедрении цифровых систем, а также вопросы конфиденциальности и защиты данных, предотвращения злоупотреблений цифровыми технологиями в коррупционных целях.</w:t>
      </w:r>
    </w:p>
    <w:p w:rsidR="00151A4E" w:rsidRPr="00A7662E" w:rsidRDefault="00151A4E" w:rsidP="00A76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1</w:t>
      </w:r>
      <w:r w:rsidR="00593C0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.06.2025г.</w:t>
      </w:r>
    </w:p>
    <w:p w:rsidR="00A7662E" w:rsidRPr="00A7662E" w:rsidRDefault="00A7662E" w:rsidP="00A766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662E" w:rsidRPr="00A7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BC"/>
    <w:rsid w:val="00151A4E"/>
    <w:rsid w:val="003E2DBC"/>
    <w:rsid w:val="00571644"/>
    <w:rsid w:val="00593C0E"/>
    <w:rsid w:val="00A7662E"/>
    <w:rsid w:val="00D7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2025-06-16T08:22:00Z</dcterms:created>
  <dcterms:modified xsi:type="dcterms:W3CDTF">2025-06-16T09:56:00Z</dcterms:modified>
</cp:coreProperties>
</file>